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B47C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5CC3492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59E4D4B8" w14:textId="14DD0D19" w:rsidR="00092B6D" w:rsidRPr="008B47C6" w:rsidRDefault="00555EC6" w:rsidP="00555EC6">
          <w:pPr>
            <w:spacing w:after="0"/>
            <w:jc w:val="center"/>
            <w:rPr>
              <w:rStyle w:val="Hyperlink"/>
              <w:rFonts w:cstheme="minorHAnsi"/>
              <w:noProof/>
              <w:sz w:val="28"/>
              <w:szCs w:val="28"/>
            </w:rPr>
          </w:pPr>
          <w:r w:rsidRPr="00555EC6">
            <w:rPr>
              <w:rStyle w:val="Hyperlink"/>
              <w:rFonts w:cstheme="minorHAnsi"/>
              <w:b/>
              <w:bCs/>
              <w:noProof/>
              <w:sz w:val="28"/>
              <w:szCs w:val="28"/>
            </w:rPr>
            <w:t>DUOMENŲ NUTEKĖJIMO PREVENCIJOS PROGRAMINĖ ĮRANGA</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B1733F">
              <w:rPr>
                <w:rStyle w:val="Hyperlink"/>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B1733F">
              <w:rPr>
                <w:rStyle w:val="Hyperlink"/>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B1733F">
              <w:rPr>
                <w:rStyle w:val="Hyperlink"/>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B1733F">
              <w:rPr>
                <w:rStyle w:val="Hyperlink"/>
                <w:rFonts w:cstheme="minorHAnsi"/>
                <w:webHidden/>
              </w:rPr>
              <w:t>1</w:t>
            </w:r>
            <w:r w:rsidR="003D3569">
              <w:rPr>
                <w:rStyle w:val="Hyperlink"/>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3D3569">
              <w:rPr>
                <w:rStyle w:val="Hyperlink"/>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Pr>
              <w:rStyle w:val="Hyperlink"/>
              <w:rFonts w:cstheme="minorHAnsi"/>
            </w:rPr>
            <w:t xml:space="preserve"> </w:t>
          </w:r>
          <w:r w:rsidR="003D3569">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5CAF53DB" w14:textId="1E2ED18E" w:rsidR="00B54C1D" w:rsidRPr="003E67D0" w:rsidRDefault="00E322DE" w:rsidP="00555EC6">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3E67D0" w:rsidRPr="003E67D0">
        <w:rPr>
          <w:rFonts w:cstheme="minorHAnsi"/>
          <w:noProof/>
        </w:rPr>
        <w:t xml:space="preserve">Daiva Rastenienė, tel. +370 62195278, el. p. </w:t>
      </w:r>
      <w:r w:rsidR="003E67D0" w:rsidRPr="004A6A05">
        <w:rPr>
          <w:rFonts w:cstheme="minorHAnsi"/>
          <w:noProof/>
          <w:color w:val="0070C0"/>
        </w:rPr>
        <w:t>daiva.rasteniene@cpo.lt</w:t>
      </w:r>
      <w:r w:rsidR="003E67D0" w:rsidRPr="003E67D0">
        <w:rPr>
          <w:rFonts w:cstheme="minorHAnsi"/>
          <w:noProof/>
        </w:rPr>
        <w:t>.</w:t>
      </w:r>
    </w:p>
    <w:p w14:paraId="7B9C1556" w14:textId="77777777" w:rsidR="009443FF" w:rsidRDefault="00F7237E" w:rsidP="009443FF">
      <w:pPr>
        <w:spacing w:after="0" w:line="240" w:lineRule="auto"/>
        <w:ind w:firstLine="567"/>
        <w:jc w:val="both"/>
        <w:rPr>
          <w:noProof/>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002630D4">
        <w:rPr>
          <w:rFonts w:eastAsia="Calibri"/>
        </w:rPr>
        <w:t xml:space="preserve">: </w:t>
      </w:r>
      <w:r w:rsidR="003E67D0" w:rsidRPr="002630D4">
        <w:rPr>
          <w:rFonts w:eastAsia="Calibri"/>
          <w:noProof/>
        </w:rPr>
        <w:t>Valstybės duomenų agentūrai (kodas: 188600177)</w:t>
      </w:r>
      <w:r w:rsidR="0069141C" w:rsidRPr="002630D4">
        <w:rPr>
          <w:rFonts w:ascii="Calibri" w:eastAsia="Calibri" w:hAnsi="Calibri" w:cs="Calibri"/>
          <w:sz w:val="22"/>
          <w:szCs w:val="22"/>
        </w:rPr>
        <w:t>.</w:t>
      </w:r>
      <w:r w:rsidR="00F143EB" w:rsidRPr="002630D4">
        <w:rPr>
          <w:rFonts w:ascii="Calibri" w:eastAsia="Calibri" w:hAnsi="Calibri" w:cs="Calibri"/>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976748" w:rsidRPr="00E34B38">
        <w:rPr>
          <w:rFonts w:ascii="Calibri" w:eastAsia="Calibri" w:hAnsi="Calibri" w:cs="Calibri"/>
          <w:color w:val="1D1C1D"/>
          <w:sz w:val="22"/>
          <w:szCs w:val="22"/>
        </w:rPr>
        <w:t xml:space="preserve">kreipimusi į kompetentingas institucijas dėl patikros, susijusios su </w:t>
      </w:r>
      <w:r w:rsidR="00976748" w:rsidRPr="00654826">
        <w:rPr>
          <w:rFonts w:ascii="Calibri" w:eastAsia="Calibri" w:hAnsi="Calibri" w:cs="Calibri"/>
          <w:sz w:val="22"/>
          <w:szCs w:val="22"/>
        </w:rPr>
        <w:t xml:space="preserve">nacionalinio saugumo reikalavimais, </w:t>
      </w:r>
      <w:r w:rsidR="00121BEA" w:rsidRPr="00654826">
        <w:rPr>
          <w:rFonts w:ascii="Calibri" w:eastAsia="Calibri" w:hAnsi="Calibri" w:cs="Calibri"/>
          <w:sz w:val="22"/>
          <w:szCs w:val="22"/>
        </w:rPr>
        <w:t xml:space="preserve">perkančiąja organizacija laikoma ta perkančioji organizacija (perkantysis subjektas), su kuria bus sudaryta sutartis. </w:t>
      </w:r>
      <w:r w:rsidR="00E32C8E" w:rsidRPr="00654826">
        <w:rPr>
          <w:rFonts w:eastAsia="Calibri"/>
        </w:rPr>
        <w:t xml:space="preserve">Sutartį </w:t>
      </w:r>
      <w:r w:rsidR="00E32C8E" w:rsidRPr="00654826">
        <w:rPr>
          <w:rFonts w:eastAsia="Calibri"/>
          <w:noProof/>
        </w:rPr>
        <w:t>pasirašys</w:t>
      </w:r>
      <w:r w:rsidR="00654826" w:rsidRPr="00654826">
        <w:rPr>
          <w:noProof/>
        </w:rPr>
        <w:t xml:space="preserve"> Valstybės duomenų agentūra (kodas: 188600177).</w:t>
      </w:r>
    </w:p>
    <w:p w14:paraId="604AD118" w14:textId="18320FCB" w:rsidR="00101578" w:rsidRDefault="009443FF" w:rsidP="00101578">
      <w:pPr>
        <w:spacing w:after="0" w:line="240" w:lineRule="auto"/>
        <w:ind w:firstLine="567"/>
        <w:jc w:val="both"/>
      </w:pPr>
      <w:r>
        <w:rPr>
          <w:color w:val="000000" w:themeColor="text1"/>
        </w:rPr>
        <w:t xml:space="preserve">1.3. </w:t>
      </w:r>
      <w:r w:rsidR="007D6857" w:rsidRPr="6E07B99D">
        <w:rPr>
          <w:color w:val="000000" w:themeColor="text1"/>
        </w:rPr>
        <w:t>Pirkimas</w:t>
      </w:r>
      <w:r w:rsidR="00B37854" w:rsidRPr="6E07B99D">
        <w:rPr>
          <w:color w:val="000000" w:themeColor="text1"/>
        </w:rPr>
        <w:t xml:space="preserve"> </w:t>
      </w:r>
      <w:r w:rsidR="00B37854" w:rsidRPr="009443FF">
        <w:t>neatlieka</w:t>
      </w:r>
      <w:r w:rsidR="007D6857" w:rsidRPr="009443FF">
        <w:t>mas</w:t>
      </w:r>
      <w:r w:rsidR="00B37854" w:rsidRPr="009443FF">
        <w:t xml:space="preserve"> </w:t>
      </w:r>
      <w:r w:rsidR="002F5F8E" w:rsidRPr="009443FF">
        <w:t>naudojantis centralizuotų pirkimų katalogu</w:t>
      </w:r>
      <w:r w:rsidR="007D6857" w:rsidRPr="009443FF">
        <w:t xml:space="preserve">, nes </w:t>
      </w:r>
      <w:r w:rsidR="00101578" w:rsidRPr="00101578">
        <w:t>jame nėra galimybės įsigyti šio pirkimo objekto</w:t>
      </w:r>
      <w:r w:rsidR="00101578">
        <w:t>.</w:t>
      </w:r>
    </w:p>
    <w:p w14:paraId="3172A3A7" w14:textId="5F5F263D" w:rsidR="00AA23FB" w:rsidRDefault="002F5F8E" w:rsidP="00101578">
      <w:pPr>
        <w:spacing w:after="0" w:line="240" w:lineRule="auto"/>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099E323B" w14:textId="4320E52C" w:rsidR="00555EC6" w:rsidRDefault="00C447D2" w:rsidP="00555EC6">
      <w:pPr>
        <w:pStyle w:val="ListParagraph"/>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8221DDC" w14:textId="673B020C" w:rsidR="00555EC6" w:rsidRPr="009443FF" w:rsidRDefault="00555EC6" w:rsidP="00555EC6">
      <w:pPr>
        <w:pStyle w:val="ListParagraph"/>
        <w:spacing w:after="0" w:line="20" w:lineRule="atLeast"/>
        <w:ind w:left="0" w:firstLine="567"/>
        <w:jc w:val="both"/>
      </w:pPr>
      <w:r>
        <w:t xml:space="preserve">1.6. </w:t>
      </w:r>
      <w:r w:rsidR="005E62F0" w:rsidRPr="2A093867">
        <w:t xml:space="preserve">Atliekamas žaliasis pirkimas. Pirkimas vykdomas vadovaujantis </w:t>
      </w:r>
      <w:hyperlink r:id="rId12" w:history="1">
        <w:r w:rsidR="005E62F0" w:rsidRPr="2A093867">
          <w:rPr>
            <w:rStyle w:val="Hyperlink"/>
          </w:rPr>
          <w:t>Lietuvos Respublikos aplinkos ministro 2011 m. birželio 28 d. įsakymo Nr. D1-508 „</w:t>
        </w:r>
        <w:bookmarkStart w:id="3" w:name="_Hlk173955077"/>
        <w:r w:rsidR="00E54EEE" w:rsidRPr="00E54EEE">
          <w:rPr>
            <w:rStyle w:val="Hyperlink"/>
          </w:rPr>
          <w:t>Dėl Aplinkos apsaugos kriterijų taikymo, vykdant žaliuosius pirkimus, tvarkos aprašo patvirtinimo</w:t>
        </w:r>
        <w:bookmarkEnd w:id="3"/>
      </w:hyperlink>
      <w:r w:rsidR="005E62F0" w:rsidRPr="2A093867">
        <w:t xml:space="preserve">“ </w:t>
      </w:r>
      <w:r w:rsidR="009443FF" w:rsidRPr="009443FF">
        <w:t>4.4.3</w:t>
      </w:r>
      <w:r w:rsidR="005E62F0" w:rsidRPr="009443FF">
        <w:rPr>
          <w:i/>
        </w:rPr>
        <w:t xml:space="preserve"> </w:t>
      </w:r>
      <w:r w:rsidR="005E62F0" w:rsidRPr="009443FF">
        <w:t xml:space="preserve"> </w:t>
      </w:r>
      <w:r w:rsidR="005E62F0" w:rsidRPr="2A093867">
        <w:t xml:space="preserve">punktu. Aplinkos apaugos kriterijai nustatyti </w:t>
      </w:r>
      <w:r w:rsidR="009443FF">
        <w:rPr>
          <w:rFonts w:cstheme="minorHAnsi"/>
        </w:rPr>
        <w:t>s</w:t>
      </w:r>
      <w:r w:rsidR="009443FF" w:rsidRPr="00F0499F">
        <w:rPr>
          <w:rFonts w:cstheme="minorHAnsi"/>
        </w:rPr>
        <w:t xml:space="preserve">pecialiųjų </w:t>
      </w:r>
      <w:r w:rsidR="009443FF">
        <w:rPr>
          <w:rFonts w:cstheme="minorHAnsi"/>
        </w:rPr>
        <w:t xml:space="preserve">pirkimo </w:t>
      </w:r>
      <w:r w:rsidR="009443FF" w:rsidRPr="00F0499F">
        <w:rPr>
          <w:rFonts w:cstheme="minorHAnsi"/>
        </w:rPr>
        <w:t xml:space="preserve">sąlygų </w:t>
      </w:r>
      <w:r w:rsidR="009443FF" w:rsidRPr="009C5B06">
        <w:rPr>
          <w:rFonts w:cstheme="minorHAnsi"/>
          <w:color w:val="0070C0"/>
        </w:rPr>
        <w:t>2 priede</w:t>
      </w:r>
      <w:r w:rsidR="009443FF">
        <w:rPr>
          <w:rFonts w:cstheme="minorHAnsi"/>
        </w:rPr>
        <w:t xml:space="preserve"> „Techninė specifikacija“ ir </w:t>
      </w:r>
      <w:r w:rsidR="009443FF" w:rsidRPr="009443FF">
        <w:rPr>
          <w:rFonts w:cstheme="minorHAnsi"/>
          <w:color w:val="0070C0"/>
        </w:rPr>
        <w:t xml:space="preserve">7 priede </w:t>
      </w:r>
      <w:r w:rsidR="009443FF">
        <w:rPr>
          <w:rFonts w:cstheme="minorHAnsi"/>
        </w:rPr>
        <w:t>„Sutarties projektas“.</w:t>
      </w:r>
    </w:p>
    <w:p w14:paraId="5C37A913" w14:textId="5EAC22F3" w:rsidR="00555EC6" w:rsidRDefault="00555EC6" w:rsidP="00555EC6">
      <w:pPr>
        <w:pStyle w:val="ListParagraph"/>
        <w:spacing w:after="0" w:line="20" w:lineRule="atLeast"/>
        <w:ind w:left="0" w:firstLine="567"/>
        <w:jc w:val="both"/>
        <w:rPr>
          <w:rFonts w:eastAsia="Arial"/>
        </w:rPr>
      </w:pPr>
      <w:r>
        <w:t xml:space="preserve">1.7. </w:t>
      </w:r>
      <w:r w:rsidR="00A97B47" w:rsidRPr="00555EC6">
        <w:rPr>
          <w:rFonts w:eastAsia="Arial"/>
        </w:rPr>
        <w:t>Skelbimas apie pirkimą paskelbtas Centrinėje viešųjų pirkimų informacinėje sistemoje (toliau – CVP IS) adresu (</w:t>
      </w:r>
      <w:r w:rsidR="00264B33" w:rsidRPr="00923D90">
        <w:rPr>
          <w:rFonts w:eastAsia="Arial"/>
          <w:color w:val="0070C0"/>
        </w:rPr>
        <w:t>https://viesiejipirkimai.lt</w:t>
      </w:r>
      <w:r w:rsidR="00A97B47" w:rsidRPr="00555EC6">
        <w:rPr>
          <w:rFonts w:eastAsia="Arial"/>
        </w:rPr>
        <w:t>) ir Europos Sąjungos oficialiajame leidinyje. Pirkimo dokumentai, jų paaiškinimai, patikslinimai skelbiami CVP IS (</w:t>
      </w:r>
      <w:r w:rsidR="00264B33" w:rsidRPr="009443FF">
        <w:rPr>
          <w:rFonts w:eastAsia="Arial"/>
          <w:color w:val="0070C0"/>
        </w:rPr>
        <w:t>https://viesiejipirkimai.lt</w:t>
      </w:r>
      <w:r w:rsidR="00A97B47" w:rsidRPr="00555EC6">
        <w:rPr>
          <w:rFonts w:eastAsia="Arial"/>
        </w:rPr>
        <w:t xml:space="preserve">). </w:t>
      </w:r>
      <w:r w:rsidR="00E32C8E" w:rsidRPr="00555EC6">
        <w:rPr>
          <w:rFonts w:eastAsia="Arial"/>
        </w:rPr>
        <w:t xml:space="preserve">Išankstinis skelbimas apie </w:t>
      </w:r>
      <w:r w:rsidR="007A68AD" w:rsidRPr="00555EC6">
        <w:rPr>
          <w:rFonts w:eastAsia="Arial"/>
        </w:rPr>
        <w:t>p</w:t>
      </w:r>
      <w:r w:rsidR="00E32C8E" w:rsidRPr="00555EC6">
        <w:rPr>
          <w:rFonts w:eastAsia="Arial"/>
        </w:rPr>
        <w:t>irkimą nebuvo paskelbtas</w:t>
      </w:r>
      <w:r w:rsidR="00A97B47" w:rsidRPr="00555EC6">
        <w:rPr>
          <w:rFonts w:eastAsia="Arial"/>
        </w:rPr>
        <w:t>.</w:t>
      </w:r>
    </w:p>
    <w:p w14:paraId="6DB8C3BD" w14:textId="77777777" w:rsidR="00555EC6" w:rsidRDefault="00555EC6" w:rsidP="00555EC6">
      <w:pPr>
        <w:pStyle w:val="ListParagraph"/>
        <w:spacing w:after="0" w:line="20" w:lineRule="atLeast"/>
        <w:ind w:left="0" w:firstLine="567"/>
        <w:jc w:val="both"/>
        <w:rPr>
          <w:rFonts w:cstheme="minorHAnsi"/>
          <w:lang w:eastAsia="en-US"/>
        </w:rPr>
      </w:pPr>
      <w:r>
        <w:rPr>
          <w:rFonts w:eastAsia="Arial"/>
        </w:rPr>
        <w:t xml:space="preserve">1.8. </w:t>
      </w:r>
      <w:r w:rsidR="00015FC9" w:rsidRPr="00555EC6">
        <w:rPr>
          <w:rFonts w:cstheme="minorHAnsi"/>
          <w:lang w:eastAsia="en-US"/>
        </w:rPr>
        <w:t>P</w:t>
      </w:r>
      <w:r w:rsidR="00E32C8E" w:rsidRPr="00555EC6">
        <w:rPr>
          <w:rFonts w:cstheme="minorHAnsi"/>
          <w:lang w:eastAsia="en-US"/>
        </w:rPr>
        <w:t xml:space="preserve">irkime </w:t>
      </w:r>
      <w:r w:rsidR="007A68AD" w:rsidRPr="00555EC6">
        <w:rPr>
          <w:rFonts w:cstheme="minorHAnsi"/>
        </w:rPr>
        <w:t>perkančioji organizacija</w:t>
      </w:r>
      <w:r w:rsidR="00E32C8E" w:rsidRPr="00555EC6">
        <w:rPr>
          <w:rFonts w:cstheme="minorHAnsi"/>
          <w:lang w:eastAsia="en-US"/>
        </w:rPr>
        <w:t xml:space="preserve"> nenumato skelbti pranešimo dėl savanoriško </w:t>
      </w:r>
      <w:proofErr w:type="spellStart"/>
      <w:r w:rsidR="00E32C8E" w:rsidRPr="00555EC6">
        <w:rPr>
          <w:rFonts w:cstheme="minorHAnsi"/>
          <w:i/>
          <w:iCs/>
          <w:lang w:eastAsia="en-US"/>
        </w:rPr>
        <w:t>ex</w:t>
      </w:r>
      <w:proofErr w:type="spellEnd"/>
      <w:r w:rsidR="00E32C8E" w:rsidRPr="00555EC6">
        <w:rPr>
          <w:rFonts w:cstheme="minorHAnsi"/>
          <w:i/>
          <w:iCs/>
          <w:lang w:eastAsia="en-US"/>
        </w:rPr>
        <w:t xml:space="preserve"> ante</w:t>
      </w:r>
      <w:r w:rsidR="00E32C8E" w:rsidRPr="00555EC6">
        <w:rPr>
          <w:rFonts w:cstheme="minorHAnsi"/>
          <w:lang w:eastAsia="en-US"/>
        </w:rPr>
        <w:t xml:space="preserve"> skaidrumo.</w:t>
      </w:r>
    </w:p>
    <w:p w14:paraId="12FEEFE5" w14:textId="0CD4A536" w:rsidR="00555EC6" w:rsidRPr="00555EC6" w:rsidRDefault="00555EC6" w:rsidP="00555EC6">
      <w:pPr>
        <w:pStyle w:val="ListParagraph"/>
        <w:spacing w:after="0" w:line="20" w:lineRule="atLeast"/>
        <w:ind w:left="0" w:firstLine="567"/>
        <w:jc w:val="both"/>
      </w:pPr>
      <w:r>
        <w:rPr>
          <w:rFonts w:cstheme="minorHAnsi"/>
          <w:lang w:eastAsia="en-US"/>
        </w:rPr>
        <w:t xml:space="preserve">1.9. </w:t>
      </w:r>
      <w:r w:rsidR="007466F8" w:rsidRPr="00555EC6">
        <w:rPr>
          <w:rFonts w:cstheme="minorHAnsi"/>
        </w:rPr>
        <w:t>Pirkime neleidžia</w:t>
      </w:r>
      <w:r w:rsidR="00216820" w:rsidRPr="00555EC6">
        <w:rPr>
          <w:rFonts w:cstheme="minorHAnsi"/>
        </w:rPr>
        <w:t>ma</w:t>
      </w:r>
      <w:r w:rsidR="007466F8" w:rsidRPr="00555EC6">
        <w:rPr>
          <w:rFonts w:cstheme="minorHAnsi"/>
        </w:rPr>
        <w:t xml:space="preserve"> pateikti alternatyvių </w:t>
      </w:r>
      <w:r w:rsidR="00D27E76" w:rsidRPr="00555EC6">
        <w:rPr>
          <w:rFonts w:cstheme="minorHAnsi"/>
        </w:rPr>
        <w:t>p</w:t>
      </w:r>
      <w:r w:rsidR="007466F8" w:rsidRPr="00555EC6">
        <w:rPr>
          <w:rFonts w:cstheme="minorHAnsi"/>
        </w:rPr>
        <w:t xml:space="preserve">asiūlymų. </w:t>
      </w:r>
      <w:r w:rsidR="002934C9" w:rsidRPr="00555EC6">
        <w:rPr>
          <w:rFonts w:cstheme="minorHAnsi"/>
        </w:rPr>
        <w:t>Tiekėjui pateikus alternatyvų pasiūlymą, jo pasiūlymas ir alternatyvus pasiūlymas bus atmesti.</w:t>
      </w:r>
    </w:p>
    <w:p w14:paraId="7DAAFA90" w14:textId="0213229F" w:rsidR="007F5A10" w:rsidRPr="00555EC6" w:rsidRDefault="00527308" w:rsidP="00555EC6">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0696031A"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555EC6">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6D029D8" w14:textId="2D82ED21"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555EC6">
        <w:rPr>
          <w:rFonts w:eastAsia="Arial" w:cstheme="minorHAnsi"/>
        </w:rPr>
        <w:t>1</w:t>
      </w:r>
      <w:r w:rsidRPr="0038075D">
        <w:rPr>
          <w:rFonts w:eastAsia="Arial" w:cstheme="minorHAnsi"/>
        </w:rPr>
        <w:t xml:space="preserve">.1. </w:t>
      </w:r>
      <w:r w:rsidR="0029735F" w:rsidRPr="0038075D">
        <w:rPr>
          <w:rFonts w:eastAsia="Arial" w:cstheme="minorHAnsi"/>
        </w:rPr>
        <w:t>„Terminai“</w:t>
      </w:r>
      <w:r w:rsidR="00555EC6">
        <w:rPr>
          <w:rFonts w:eastAsia="Arial" w:cstheme="minorHAnsi"/>
        </w:rPr>
        <w:t xml:space="preserve"> (1 priedas)</w:t>
      </w:r>
      <w:r w:rsidR="0029735F" w:rsidRPr="0038075D">
        <w:rPr>
          <w:rFonts w:eastAsia="Arial" w:cstheme="minorHAnsi"/>
        </w:rPr>
        <w:t>.</w:t>
      </w:r>
    </w:p>
    <w:p w14:paraId="46015D63" w14:textId="445FCDE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555EC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555EC6">
        <w:rPr>
          <w:rFonts w:eastAsia="Arial" w:cstheme="minorHAnsi"/>
        </w:rPr>
        <w:t xml:space="preserve"> (2 priedas)</w:t>
      </w:r>
      <w:r w:rsidRPr="0038075D">
        <w:rPr>
          <w:rFonts w:eastAsia="Arial" w:cstheme="minorHAnsi"/>
        </w:rPr>
        <w:t>.</w:t>
      </w:r>
    </w:p>
    <w:p w14:paraId="6DA154FA" w14:textId="048F5F5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555EC6">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555EC6">
        <w:rPr>
          <w:rFonts w:eastAsia="Arial" w:cstheme="minorHAnsi"/>
        </w:rPr>
        <w:t xml:space="preserve"> (3 priedas)</w:t>
      </w:r>
      <w:r w:rsidRPr="0038075D">
        <w:rPr>
          <w:rFonts w:eastAsia="Arial" w:cstheme="minorHAnsi"/>
        </w:rPr>
        <w:t>.</w:t>
      </w:r>
    </w:p>
    <w:p w14:paraId="01DB3D0E" w14:textId="03248FA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555EC6">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 (dokumente „Kvalifikacijos ir kiti reikalavimai“)</w:t>
      </w:r>
      <w:bookmarkEnd w:id="4"/>
      <w:r w:rsidR="00555EC6">
        <w:rPr>
          <w:rFonts w:eastAsia="Arial" w:cstheme="minorHAnsi"/>
        </w:rPr>
        <w:t xml:space="preserve"> (4 priedas)</w:t>
      </w:r>
      <w:r w:rsidRPr="0038075D">
        <w:rPr>
          <w:rFonts w:eastAsia="Arial" w:cstheme="minorHAnsi"/>
        </w:rPr>
        <w:t>.</w:t>
      </w:r>
    </w:p>
    <w:p w14:paraId="72EB8107" w14:textId="60B3CDE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555EC6">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xml:space="preserve">. </w:t>
      </w:r>
      <w:r w:rsidR="004A6A05" w:rsidRPr="004A6A05">
        <w:rPr>
          <w:rFonts w:eastAsia="Arial" w:cstheme="minorHAnsi"/>
        </w:rPr>
        <w:t>Reikalavimai, susiję su nacionaliniu saugumu, pagal VPĮ 47 str. 9 dalį ir 37 str. 9 d</w:t>
      </w:r>
      <w:r w:rsidR="004A6A05" w:rsidRPr="00046678">
        <w:rPr>
          <w:rFonts w:eastAsia="Arial" w:cstheme="minorHAnsi"/>
        </w:rPr>
        <w:t xml:space="preserve">. </w:t>
      </w:r>
      <w:r w:rsidR="0085012A" w:rsidRPr="00046678">
        <w:rPr>
          <w:rFonts w:eastAsia="Arial" w:cstheme="minorHAnsi"/>
        </w:rPr>
        <w:t>1 ir 2</w:t>
      </w:r>
      <w:r w:rsidR="0085012A">
        <w:rPr>
          <w:rFonts w:eastAsia="Arial" w:cstheme="minorHAnsi"/>
        </w:rPr>
        <w:t xml:space="preserve"> punktus </w:t>
      </w:r>
      <w:r w:rsidR="004A6A05" w:rsidRPr="004A6A05">
        <w:rPr>
          <w:rFonts w:eastAsia="Arial" w:cstheme="minorHAnsi"/>
        </w:rPr>
        <w:t>(dokumente „Kvalifikacijos ir kiti reikalavimai“) (5 priedas).</w:t>
      </w:r>
    </w:p>
    <w:p w14:paraId="5B42AC60" w14:textId="1D064E5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555EC6">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00555EC6">
        <w:rPr>
          <w:rFonts w:eastAsia="Arial" w:cstheme="minorHAnsi"/>
        </w:rPr>
        <w:t xml:space="preserve"> (6 priedas)</w:t>
      </w:r>
      <w:r w:rsidRPr="0038075D">
        <w:rPr>
          <w:rFonts w:eastAsia="Arial" w:cstheme="minorHAnsi"/>
        </w:rPr>
        <w:t>.</w:t>
      </w:r>
    </w:p>
    <w:p w14:paraId="24BB62F7" w14:textId="7D4FD043"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555EC6">
        <w:rPr>
          <w:rFonts w:eastAsia="Arial" w:cstheme="minorHAnsi"/>
        </w:rPr>
        <w:t>1</w:t>
      </w:r>
      <w:r w:rsidRPr="0038075D">
        <w:rPr>
          <w:rFonts w:eastAsia="Arial" w:cstheme="minorHAnsi"/>
        </w:rPr>
        <w:t>.</w:t>
      </w:r>
      <w:r w:rsidR="00555EC6">
        <w:rPr>
          <w:rFonts w:eastAsia="Arial" w:cstheme="minorHAnsi"/>
        </w:rPr>
        <w:t>7</w:t>
      </w:r>
      <w:r w:rsidRPr="0038075D">
        <w:rPr>
          <w:rFonts w:eastAsia="Arial" w:cstheme="minorHAnsi"/>
        </w:rPr>
        <w:t>. Sutarties projektas</w:t>
      </w:r>
      <w:r w:rsidR="00555EC6">
        <w:rPr>
          <w:rFonts w:eastAsia="Arial" w:cstheme="minorHAnsi"/>
        </w:rPr>
        <w:t xml:space="preserve"> (7 priedas)</w:t>
      </w:r>
      <w:r w:rsidRPr="0038075D">
        <w:rPr>
          <w:rFonts w:eastAsia="Arial" w:cstheme="minorHAnsi"/>
        </w:rPr>
        <w:t>.</w:t>
      </w:r>
    </w:p>
    <w:p w14:paraId="43D07698" w14:textId="3CF3EAB3" w:rsidR="006C2282" w:rsidRPr="004A6A05" w:rsidRDefault="006C2282" w:rsidP="004A6A05">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555EC6">
        <w:rPr>
          <w:rFonts w:eastAsia="Arial" w:cstheme="minorHAnsi"/>
        </w:rPr>
        <w:t>1</w:t>
      </w:r>
      <w:r w:rsidRPr="0038075D">
        <w:rPr>
          <w:rFonts w:eastAsia="Arial" w:cstheme="minorHAnsi"/>
        </w:rPr>
        <w:t>.</w:t>
      </w:r>
      <w:r w:rsidR="00555EC6">
        <w:rPr>
          <w:rFonts w:eastAsia="Arial" w:cstheme="minorHAnsi"/>
        </w:rPr>
        <w:t>8</w:t>
      </w:r>
      <w:r w:rsidRPr="0038075D">
        <w:rPr>
          <w:rFonts w:eastAsia="Arial" w:cstheme="minorHAnsi"/>
        </w:rPr>
        <w:t xml:space="preserve">. </w:t>
      </w:r>
      <w:r w:rsidR="004A6A05" w:rsidRPr="009C5B06">
        <w:rPr>
          <w:rFonts w:eastAsia="Arial" w:cstheme="minorHAnsi"/>
        </w:rPr>
        <w:t>Tiekėjo deklaracijos dėl atitikties Reglamento nuostatoms (juridiniam asmeniui ir fiziniam asmeniui) (</w:t>
      </w:r>
      <w:r w:rsidR="004A6A05">
        <w:rPr>
          <w:rFonts w:eastAsia="Arial" w:cstheme="minorHAnsi"/>
        </w:rPr>
        <w:t>8</w:t>
      </w:r>
      <w:r w:rsidR="004A6A05" w:rsidRPr="009C5B06">
        <w:rPr>
          <w:rFonts w:eastAsia="Arial" w:cstheme="minorHAnsi"/>
        </w:rPr>
        <w:t xml:space="preserve"> priedas).</w:t>
      </w:r>
    </w:p>
    <w:p w14:paraId="2AFEB12E" w14:textId="17AF006D" w:rsidR="005767A0" w:rsidRPr="00046678" w:rsidRDefault="006C2282" w:rsidP="004A6A05">
      <w:pPr>
        <w:pStyle w:val="ListParagraph"/>
        <w:tabs>
          <w:tab w:val="left" w:pos="993"/>
        </w:tabs>
        <w:spacing w:after="0" w:line="20" w:lineRule="atLeast"/>
        <w:ind w:left="0" w:firstLine="567"/>
        <w:jc w:val="both"/>
        <w:rPr>
          <w:rFonts w:eastAsia="Arial" w:cstheme="minorHAnsi"/>
        </w:rPr>
      </w:pPr>
      <w:r w:rsidRPr="00046678">
        <w:rPr>
          <w:rFonts w:eastAsia="Arial" w:cstheme="minorHAnsi"/>
        </w:rPr>
        <w:t>1.</w:t>
      </w:r>
      <w:r w:rsidR="000B61CB" w:rsidRPr="00046678">
        <w:rPr>
          <w:rFonts w:eastAsia="Arial" w:cstheme="minorHAnsi"/>
        </w:rPr>
        <w:t>1</w:t>
      </w:r>
      <w:r w:rsidR="003068F9" w:rsidRPr="00046678">
        <w:rPr>
          <w:rFonts w:eastAsia="Arial" w:cstheme="minorHAnsi"/>
        </w:rPr>
        <w:t>1</w:t>
      </w:r>
      <w:r w:rsidRPr="00046678">
        <w:rPr>
          <w:rFonts w:eastAsia="Arial" w:cstheme="minorHAnsi"/>
        </w:rPr>
        <w:t>.</w:t>
      </w:r>
      <w:r w:rsidR="004A6A05" w:rsidRPr="00046678">
        <w:rPr>
          <w:rFonts w:eastAsia="Arial" w:cstheme="minorHAnsi"/>
        </w:rPr>
        <w:t>9</w:t>
      </w:r>
      <w:r w:rsidRPr="00046678">
        <w:rPr>
          <w:rFonts w:eastAsia="Arial" w:cstheme="minorHAnsi"/>
        </w:rPr>
        <w:t xml:space="preserve">. </w:t>
      </w:r>
      <w:bookmarkStart w:id="5" w:name="_Hlk135215583"/>
      <w:r w:rsidRPr="00046678">
        <w:rPr>
          <w:rFonts w:eastAsia="Arial" w:cstheme="minorHAnsi"/>
        </w:rPr>
        <w:t>Nacionalinio saugumo reikalavimų atitikties deklaracijos forma</w:t>
      </w:r>
      <w:bookmarkEnd w:id="5"/>
      <w:r w:rsidR="004A6A05" w:rsidRPr="00046678">
        <w:rPr>
          <w:rFonts w:eastAsia="Arial" w:cstheme="minorHAnsi"/>
        </w:rPr>
        <w:t xml:space="preserve"> (9 priedas)</w:t>
      </w:r>
      <w:r w:rsidRPr="00046678">
        <w:rPr>
          <w:rFonts w:eastAsia="Arial" w:cstheme="minorHAnsi"/>
        </w:rPr>
        <w:t>.</w:t>
      </w:r>
    </w:p>
    <w:p w14:paraId="0E58D552" w14:textId="3347F64E" w:rsidR="00D04849" w:rsidRPr="002C2EB8" w:rsidRDefault="00D04849" w:rsidP="00046678">
      <w:pPr>
        <w:pStyle w:val="ListParagraph"/>
        <w:tabs>
          <w:tab w:val="left" w:pos="993"/>
        </w:tabs>
        <w:spacing w:after="0" w:line="20" w:lineRule="atLeast"/>
        <w:ind w:left="0" w:firstLine="567"/>
        <w:jc w:val="both"/>
        <w:rPr>
          <w:rFonts w:cstheme="minorHAnsi"/>
          <w:sz w:val="22"/>
          <w:szCs w:val="22"/>
        </w:rPr>
      </w:pPr>
      <w:bookmarkStart w:id="6" w:name="_Ref39426332"/>
      <w:bookmarkStart w:id="7" w:name="_Ref39426338"/>
      <w:bookmarkStart w:id="8" w:name="_Toc126333929"/>
      <w:bookmarkEnd w:id="1"/>
      <w:r w:rsidRPr="00046678">
        <w:rPr>
          <w:rFonts w:eastAsia="Arial" w:cstheme="minorHAnsi"/>
        </w:rPr>
        <w:t>1.1</w:t>
      </w:r>
      <w:r w:rsidR="003068F9" w:rsidRPr="00046678">
        <w:rPr>
          <w:rFonts w:eastAsia="Arial" w:cstheme="minorHAnsi"/>
        </w:rPr>
        <w:t>2</w:t>
      </w:r>
      <w:r w:rsidRPr="00046678">
        <w:rPr>
          <w:rFonts w:eastAsia="Arial" w:cstheme="minorHAnsi"/>
        </w:rPr>
        <w:t xml:space="preserve">. Prieš paskelbiant apie pirkimą buvo vykdyta rinkos konsultacija. Rinkos konsultacijos dokumentai skelbiami CVP IS, adresu: </w:t>
      </w:r>
      <w:hyperlink r:id="rId13" w:history="1">
        <w:r w:rsidR="00046678" w:rsidRPr="00046678">
          <w:rPr>
            <w:rStyle w:val="Hyperlink"/>
            <w:rFonts w:cstheme="minorHAnsi"/>
            <w:color w:val="0070C0"/>
            <w:sz w:val="22"/>
            <w:szCs w:val="22"/>
          </w:rPr>
          <w:t>https://viesiejipirkimai.lt/epps/pmc/listPmcContractDocuments.do?resourceId=5217019</w:t>
        </w:r>
      </w:hyperlink>
      <w:r w:rsidRPr="00046678">
        <w:rPr>
          <w:rFonts w:cstheme="minorHAnsi"/>
          <w:color w:val="00B050"/>
          <w:sz w:val="22"/>
          <w:szCs w:val="22"/>
        </w:rPr>
        <w:t xml:space="preserve">. </w:t>
      </w:r>
      <w:r w:rsidRPr="00046678">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49FE98B5" w:rsidR="00B41C66" w:rsidRPr="009443FF" w:rsidRDefault="0089676B" w:rsidP="009443FF">
      <w:pPr>
        <w:pStyle w:val="NoSpacing"/>
        <w:spacing w:line="20" w:lineRule="atLeast"/>
        <w:ind w:firstLine="567"/>
        <w:contextualSpacing/>
        <w:jc w:val="both"/>
        <w:rPr>
          <w:rFonts w:cstheme="minorHAnsi"/>
        </w:rPr>
      </w:pPr>
      <w:r w:rsidRPr="009443FF">
        <w:rPr>
          <w:rFonts w:eastAsia="Calibri"/>
        </w:rPr>
        <w:t xml:space="preserve">2.1. </w:t>
      </w:r>
      <w:r w:rsidR="00B41C66" w:rsidRPr="009443FF">
        <w:rPr>
          <w:rFonts w:eastAsia="Calibri"/>
        </w:rPr>
        <w:t xml:space="preserve">Perkančioji organizacija numato </w:t>
      </w:r>
      <w:r w:rsidR="00B41C66" w:rsidRPr="009443FF">
        <w:rPr>
          <w:rFonts w:eastAsia="Calibri"/>
          <w:noProof/>
        </w:rPr>
        <w:t xml:space="preserve">įsigyti </w:t>
      </w:r>
      <w:r w:rsidR="009443FF">
        <w:rPr>
          <w:rFonts w:eastAsia="Calibri"/>
          <w:b/>
          <w:bCs/>
          <w:noProof/>
        </w:rPr>
        <w:t>d</w:t>
      </w:r>
      <w:r w:rsidR="009443FF" w:rsidRPr="009443FF">
        <w:rPr>
          <w:rFonts w:eastAsia="Calibri"/>
          <w:b/>
          <w:bCs/>
          <w:noProof/>
        </w:rPr>
        <w:t>uomenų nutekėjimo prevencijos DLP (angl. Data Loss Prevention) programinės įrangos licencijas, skirtas apsaugoti Perkančiosios organizacijos jautrią informaciją nuo nutekėjimo, praradimo ar neautorizuoto naudojimo</w:t>
      </w:r>
      <w:r w:rsidR="00B41C66" w:rsidRPr="009443FF">
        <w:rPr>
          <w:rFonts w:eastAsia="Calibri"/>
        </w:rPr>
        <w:t>.</w:t>
      </w:r>
      <w:r w:rsidR="00B41C66" w:rsidRPr="009443FF">
        <w:rPr>
          <w:rFonts w:cstheme="minorHAnsi"/>
        </w:rPr>
        <w:t xml:space="preserve"> Reikalavimai pirkimo objektui nustatyti </w:t>
      </w:r>
      <w:r w:rsidR="00704310" w:rsidRPr="009443FF">
        <w:rPr>
          <w:rFonts w:cstheme="minorHAnsi"/>
        </w:rPr>
        <w:t>s</w:t>
      </w:r>
      <w:r w:rsidR="00444CAF" w:rsidRPr="009443FF">
        <w:rPr>
          <w:rFonts w:cstheme="minorHAnsi"/>
        </w:rPr>
        <w:t xml:space="preserve">pecialiųjų </w:t>
      </w:r>
      <w:r w:rsidR="00CE7209" w:rsidRPr="009443FF">
        <w:rPr>
          <w:rFonts w:cstheme="minorHAnsi"/>
        </w:rPr>
        <w:t xml:space="preserve">pirkimo </w:t>
      </w:r>
      <w:r w:rsidR="00444CAF" w:rsidRPr="009443FF">
        <w:rPr>
          <w:rFonts w:cstheme="minorHAnsi"/>
        </w:rPr>
        <w:t xml:space="preserve">sąlygų </w:t>
      </w:r>
      <w:r w:rsidR="00654826" w:rsidRPr="009443FF">
        <w:rPr>
          <w:rFonts w:cstheme="minorHAnsi"/>
          <w:color w:val="0070C0"/>
        </w:rPr>
        <w:t>2 priede</w:t>
      </w:r>
      <w:r w:rsidR="00047F02" w:rsidRPr="009443FF">
        <w:rPr>
          <w:rFonts w:cstheme="minorHAnsi"/>
          <w:color w:val="0070C0"/>
        </w:rPr>
        <w:t xml:space="preserve"> </w:t>
      </w:r>
      <w:r w:rsidR="00047F02" w:rsidRPr="009443FF">
        <w:rPr>
          <w:rFonts w:cstheme="minorHAnsi"/>
        </w:rPr>
        <w:t>„Techninė specifikacija“</w:t>
      </w:r>
      <w:r w:rsidR="00B41C66" w:rsidRPr="009443FF">
        <w:rPr>
          <w:rFonts w:cstheme="minorHAnsi"/>
        </w:rPr>
        <w:t>.</w:t>
      </w:r>
    </w:p>
    <w:p w14:paraId="65D1097E" w14:textId="2D2D691F" w:rsidR="00046678" w:rsidRPr="00046678" w:rsidRDefault="005E472C" w:rsidP="00046678">
      <w:pPr>
        <w:pStyle w:val="ListParagraph"/>
        <w:spacing w:after="0" w:line="20" w:lineRule="atLeast"/>
        <w:ind w:left="0" w:firstLine="567"/>
        <w:jc w:val="both"/>
        <w:rPr>
          <w:bdr w:val="none" w:sz="0" w:space="0" w:color="auto" w:frame="1"/>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443FF" w:rsidRPr="002C2EB8">
        <w:rPr>
          <w:rFonts w:cstheme="minorHAnsi"/>
          <w:color w:val="0070C0"/>
        </w:rPr>
        <w:t xml:space="preserve">2, 3 </w:t>
      </w:r>
      <w:r w:rsidR="007554D6" w:rsidRPr="002C2EB8">
        <w:rPr>
          <w:rFonts w:cstheme="minorHAnsi"/>
          <w:color w:val="0070C0"/>
        </w:rPr>
        <w:t>pried</w:t>
      </w:r>
      <w:r w:rsidRPr="002C2EB8">
        <w:rPr>
          <w:rFonts w:cstheme="minorHAnsi"/>
          <w:color w:val="0070C0"/>
        </w:rPr>
        <w:t>uos</w:t>
      </w:r>
      <w:r w:rsidR="007554D6" w:rsidRPr="002C2EB8">
        <w:rPr>
          <w:rFonts w:cstheme="minorHAnsi"/>
          <w:color w:val="0070C0"/>
        </w:rPr>
        <w:t>e</w:t>
      </w:r>
      <w:r w:rsidRPr="002C2EB8">
        <w:rPr>
          <w:rFonts w:cstheme="minorHAnsi"/>
          <w:color w:val="0070C0"/>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2C2EB8" w:rsidRPr="00046678">
        <w:rPr>
          <w:bdr w:val="none" w:sz="0" w:space="0" w:color="auto" w:frame="1"/>
        </w:rPr>
        <w:t>Pirkimo neskaidymo į dalis pagrindimas:</w:t>
      </w:r>
      <w:r w:rsidR="00046678" w:rsidRPr="00046678">
        <w:t xml:space="preserve"> </w:t>
      </w:r>
      <w:r w:rsidR="00046678" w:rsidRPr="00046678">
        <w:rPr>
          <w:bdr w:val="none" w:sz="0" w:space="0" w:color="auto" w:frame="1"/>
        </w:rPr>
        <w:t>Pirkimo objektas į dalis neskaidomas, nes visos pirkimo objekto sudedamosios dalys – duomenų nutekėjimo prevencijos (DLP) programinė įranga, jos diegimo, konsultavimo, palaikymo bei mokymų paslaugos – yra funkciškai ir technologiškai tarpusavyje susijusios.</w:t>
      </w:r>
    </w:p>
    <w:p w14:paraId="1F66076F" w14:textId="77777777" w:rsidR="00046678" w:rsidRPr="00046678" w:rsidRDefault="00046678" w:rsidP="00046678">
      <w:pPr>
        <w:pStyle w:val="ListParagraph"/>
        <w:spacing w:after="0" w:line="20" w:lineRule="atLeast"/>
        <w:ind w:left="0" w:firstLine="567"/>
        <w:jc w:val="both"/>
        <w:rPr>
          <w:bdr w:val="none" w:sz="0" w:space="0" w:color="auto" w:frame="1"/>
        </w:rPr>
      </w:pPr>
      <w:r w:rsidRPr="00046678">
        <w:rPr>
          <w:bdr w:val="none" w:sz="0" w:space="0" w:color="auto" w:frame="1"/>
        </w:rPr>
        <w:t>Programinės įrangos tiekimas ir jos diegimas, palaikymas bei konsultavimas dėl naudojimo yra neatsiejami procesai, priklausantys nuo konkretaus gamintojo technologinių sprendimų. Mokymų platforma ir konsultacijos turi būti teikiamos būtent tos pačios programinės įrangos gamintojo arba jo įgalioto atstovo, nes jos turinys tiesiogiai susijęs su įsigyjamos programinės įrangos funkcionalumu ir administravimu.</w:t>
      </w:r>
    </w:p>
    <w:p w14:paraId="6FCFC697" w14:textId="52B1D79E" w:rsidR="00AE0F66" w:rsidRPr="00046678" w:rsidRDefault="00046678" w:rsidP="00046678">
      <w:pPr>
        <w:pStyle w:val="ListParagraph"/>
        <w:spacing w:after="0" w:line="20" w:lineRule="atLeast"/>
        <w:ind w:left="0" w:firstLine="567"/>
        <w:jc w:val="both"/>
        <w:rPr>
          <w:bdr w:val="none" w:sz="0" w:space="0" w:color="auto" w:frame="1"/>
        </w:rPr>
      </w:pPr>
      <w:r w:rsidRPr="00046678">
        <w:rPr>
          <w:bdr w:val="none" w:sz="0" w:space="0" w:color="auto" w:frame="1"/>
        </w:rPr>
        <w:t>Pirkimo objekto skaidymas į dalis reikštų, kad reikėtų organizuoti kelis nuoseklius pirkimus (programinės įrangos, mokymų, konsultacijų), o tai ženkliai apsunkintų pirkimo ir sutarties vykdymo procesą, pailgintų terminus ir padidintų administracines bei finansines sąnaudas.</w:t>
      </w:r>
      <w:r>
        <w:rPr>
          <w:bdr w:val="none" w:sz="0" w:space="0" w:color="auto" w:frame="1"/>
        </w:rPr>
        <w:t xml:space="preserve"> </w:t>
      </w:r>
      <w:r w:rsidRPr="00046678">
        <w:rPr>
          <w:bdr w:val="none" w:sz="0" w:space="0" w:color="auto" w:frame="1"/>
        </w:rPr>
        <w:t>Be to, atskirai įsigytos paslaugos (mokymai, konsultacijos ar palaikymas) galėtų būti nesuderinamos su konkrečios programinės įrangos technologijomis, o tai keltų riziką dėl sprendimo veikimo vientisumo, duomenų saugumo ir atsakomybės už sutarties vykdymą.</w:t>
      </w:r>
    </w:p>
    <w:p w14:paraId="0CA81FB8" w14:textId="19AF0AFD"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2C2EB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laikoma, kad kiekviena tokia nuoroda yra pateikta su žodžiais „arba lygiavertis“.</w:t>
      </w:r>
    </w:p>
    <w:p w14:paraId="3031DC86" w14:textId="3C726AF8" w:rsidR="00004521" w:rsidRDefault="00004521" w:rsidP="00105452">
      <w:pPr>
        <w:pStyle w:val="ListParagraph"/>
        <w:spacing w:after="0" w:line="20" w:lineRule="atLeast"/>
        <w:ind w:left="0" w:firstLine="567"/>
        <w:jc w:val="both"/>
        <w:rPr>
          <w:rFonts w:cstheme="minorHAnsi"/>
        </w:rPr>
      </w:pPr>
      <w:r>
        <w:rPr>
          <w:rFonts w:cstheme="minorHAnsi"/>
        </w:rPr>
        <w:t>2.</w:t>
      </w:r>
      <w:r w:rsidR="002C2EB8">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79C04D25" w14:textId="2848F33B"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2C2EB8">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002C2EB8" w:rsidRPr="002C2EB8">
        <w:rPr>
          <w:rFonts w:cstheme="minorHAnsi"/>
          <w:color w:val="0070C0"/>
        </w:rPr>
        <w:t xml:space="preserve">3 </w:t>
      </w:r>
      <w:r w:rsidRPr="002C2EB8">
        <w:rPr>
          <w:rFonts w:cstheme="minorHAnsi"/>
          <w:color w:val="0070C0"/>
        </w:rPr>
        <w:t xml:space="preserve">priede </w:t>
      </w:r>
      <w:r w:rsidRPr="004A4373">
        <w:rPr>
          <w:rFonts w:cstheme="minorHAnsi"/>
        </w:rPr>
        <w:t>„Pasiūlymo forma“ nurodytas biudžetas.</w:t>
      </w:r>
    </w:p>
    <w:p w14:paraId="4056EF91" w14:textId="77777777" w:rsidR="002C2EB8" w:rsidRDefault="00940B64" w:rsidP="002C2EB8">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2C2EB8">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08E83389" w:rsidR="000111FB" w:rsidRPr="002C2EB8" w:rsidRDefault="003B6EC8" w:rsidP="002C2EB8">
      <w:pPr>
        <w:pStyle w:val="ListParagraph"/>
        <w:spacing w:after="0" w:line="20" w:lineRule="atLeast"/>
        <w:ind w:left="0" w:firstLine="567"/>
        <w:jc w:val="both"/>
        <w:rPr>
          <w:rFonts w:cstheme="minorHAnsi"/>
        </w:rPr>
      </w:pPr>
      <w:r w:rsidRPr="002C2EB8">
        <w:rPr>
          <w:rFonts w:eastAsiaTheme="minorHAnsi" w:cstheme="minorHAnsi"/>
          <w:lang w:eastAsia="en-US"/>
        </w:rPr>
        <w:t>2.</w:t>
      </w:r>
      <w:r w:rsidR="002C2EB8">
        <w:rPr>
          <w:rFonts w:eastAsiaTheme="minorHAnsi" w:cstheme="minorHAnsi"/>
          <w:lang w:eastAsia="en-US"/>
        </w:rPr>
        <w:t>7</w:t>
      </w:r>
      <w:r w:rsidRPr="002C2EB8">
        <w:rPr>
          <w:rFonts w:eastAsiaTheme="minorHAnsi" w:cstheme="minorHAnsi"/>
          <w:lang w:eastAsia="en-US"/>
        </w:rPr>
        <w:t xml:space="preserve">. </w:t>
      </w:r>
      <w:r w:rsidR="00BE0587" w:rsidRPr="002C2EB8">
        <w:rPr>
          <w:rFonts w:eastAsiaTheme="minorHAnsi" w:cstheme="minorHAnsi"/>
          <w:lang w:eastAsia="en-US"/>
        </w:rPr>
        <w:t>P</w:t>
      </w:r>
      <w:r w:rsidR="00BE0587" w:rsidRPr="002C2EB8">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E1FB979" w14:textId="1A124A98" w:rsidR="002F1D4C" w:rsidRDefault="00EE127C" w:rsidP="002C2EB8">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2C2EB8" w:rsidRPr="002C2EB8">
        <w:rPr>
          <w:color w:val="0070C0"/>
        </w:rPr>
        <w:t>4</w:t>
      </w:r>
      <w:r w:rsidR="00984B02" w:rsidRPr="002C2EB8">
        <w:rPr>
          <w:color w:val="0070C0"/>
        </w:rPr>
        <w:t xml:space="preserve"> </w:t>
      </w:r>
      <w:r w:rsidR="006773B6" w:rsidRPr="002C2EB8">
        <w:rPr>
          <w:rFonts w:eastAsia="Calibri"/>
          <w:color w:val="0070C0"/>
        </w:rPr>
        <w:t>priede</w:t>
      </w:r>
      <w:r w:rsidR="00317C22" w:rsidRPr="002C2EB8">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2C2EB8" w:rsidRPr="002C2EB8">
        <w:rPr>
          <w:color w:val="0070C0"/>
        </w:rPr>
        <w:t xml:space="preserve">6 </w:t>
      </w:r>
      <w:r w:rsidR="00430638" w:rsidRPr="002C2EB8">
        <w:rPr>
          <w:color w:val="0070C0"/>
        </w:rPr>
        <w:t>priede</w:t>
      </w:r>
      <w:r w:rsidR="00430638" w:rsidRPr="00430638">
        <w:t>).</w:t>
      </w:r>
    </w:p>
    <w:p w14:paraId="63578FAF" w14:textId="0817B4F0" w:rsidR="0009295C" w:rsidRPr="00046678" w:rsidRDefault="00F574AD" w:rsidP="00046678">
      <w:pPr>
        <w:pStyle w:val="ListParagraph"/>
        <w:spacing w:after="120" w:line="20" w:lineRule="atLeast"/>
        <w:ind w:left="0" w:firstLine="567"/>
        <w:jc w:val="both"/>
      </w:pPr>
      <w:r w:rsidRPr="00F574AD">
        <w:t xml:space="preserve">3.2. Perkančioji organizacija </w:t>
      </w:r>
      <w:r w:rsidRPr="002C2EB8">
        <w:rPr>
          <w:b/>
          <w:bCs/>
        </w:rPr>
        <w:t>netaiko kvalifikacijos reikalavimų tiekėjams</w:t>
      </w:r>
      <w:r w:rsidRPr="00F574AD">
        <w:t>.</w:t>
      </w:r>
    </w:p>
    <w:p w14:paraId="20E04FF2" w14:textId="10850108" w:rsidR="0050438C" w:rsidRPr="00046678" w:rsidRDefault="006C59F7" w:rsidP="002C2EB8">
      <w:pPr>
        <w:spacing w:after="0" w:line="20" w:lineRule="atLeast"/>
        <w:ind w:firstLine="567"/>
        <w:jc w:val="both"/>
        <w:rPr>
          <w:bCs/>
          <w:iCs/>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w:t>
      </w:r>
    </w:p>
    <w:p w14:paraId="1F1F1FAB" w14:textId="36A98B57"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C2EB8" w:rsidRPr="002C2EB8">
        <w:rPr>
          <w:rFonts w:cstheme="minorHAnsi"/>
          <w:color w:val="0070C0"/>
        </w:rPr>
        <w:t xml:space="preserve">8 </w:t>
      </w:r>
      <w:r w:rsidR="007A15EC" w:rsidRPr="002C2EB8">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2C2EB8">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1F449D88"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265C2899"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547AD04D" w:rsidR="0058377F" w:rsidRPr="00676607" w:rsidRDefault="00E4480E" w:rsidP="00EE0601">
      <w:pPr>
        <w:spacing w:after="0" w:line="20" w:lineRule="atLeast"/>
        <w:ind w:firstLine="567"/>
        <w:jc w:val="both"/>
      </w:pPr>
      <w:r>
        <w:t>3.</w:t>
      </w:r>
      <w:r w:rsidR="00A77869">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046678">
        <w:t>dal</w:t>
      </w:r>
      <w:r w:rsidR="00FA0E33" w:rsidRPr="00046678">
        <w:t>ies</w:t>
      </w:r>
      <w:bookmarkStart w:id="14" w:name="_Hlk173953042"/>
      <w:r w:rsidR="00100799" w:rsidRPr="00046678">
        <w:rPr>
          <w:i/>
          <w:iCs/>
          <w:color w:val="00B050"/>
          <w:shd w:val="clear" w:color="auto" w:fill="FFFFFF"/>
        </w:rPr>
        <w:t xml:space="preserve">: </w:t>
      </w:r>
      <w:r w:rsidR="00100799" w:rsidRPr="00046678">
        <w:t xml:space="preserve">1 </w:t>
      </w:r>
      <w:r w:rsidR="00046678" w:rsidRPr="00046678">
        <w:t>ir</w:t>
      </w:r>
      <w:r w:rsidR="00100799" w:rsidRPr="00046678">
        <w:t xml:space="preserve"> 2 </w:t>
      </w:r>
      <w:bookmarkEnd w:id="14"/>
      <w:r w:rsidR="00100799" w:rsidRPr="00046678">
        <w:t>punkte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8B47C6" w:rsidRPr="008B47C6">
        <w:rPr>
          <w:rFonts w:eastAsia="Times New Roman"/>
          <w:bCs/>
          <w:iCs/>
          <w:color w:val="0070C0"/>
          <w:lang w:eastAsia="en-US"/>
        </w:rPr>
        <w:t xml:space="preserve">9 </w:t>
      </w:r>
      <w:r w:rsidRPr="008B47C6">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4F3EF9" w:rsidRPr="008B47C6">
        <w:rPr>
          <w:rFonts w:eastAsia="Times New Roman"/>
          <w:color w:val="0070C0"/>
          <w:lang w:eastAsia="en-US"/>
        </w:rPr>
        <w:t>5</w:t>
      </w:r>
      <w:r w:rsidR="001B1B5A" w:rsidRPr="008B47C6">
        <w:rPr>
          <w:rFonts w:eastAsia="Times New Roman"/>
          <w:color w:val="0070C0"/>
          <w:lang w:eastAsia="en-US"/>
        </w:rPr>
        <w:t xml:space="preserve"> priede</w:t>
      </w:r>
      <w:r w:rsidR="008B47C6" w:rsidRPr="008B47C6">
        <w:rPr>
          <w:rFonts w:eastAsia="Times New Roman"/>
          <w:color w:val="0070C0"/>
          <w:lang w:eastAsia="en-US"/>
        </w:rPr>
        <w:t xml:space="preserve"> (žr. 1, 2 lenteles)</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6A5239B2" w:rsidR="006B5A2F" w:rsidRPr="00EF68E7" w:rsidRDefault="00105BA3" w:rsidP="00EE0601">
      <w:pPr>
        <w:spacing w:after="0" w:line="20" w:lineRule="atLeast"/>
        <w:ind w:firstLine="567"/>
        <w:jc w:val="both"/>
      </w:pPr>
      <w:r w:rsidRPr="00EF68E7">
        <w:t>3.</w:t>
      </w:r>
      <w:r w:rsidR="00A77869">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8B47C6" w:rsidRPr="008B47C6">
        <w:rPr>
          <w:rFonts w:eastAsia="Times New Roman"/>
          <w:bCs/>
          <w:iCs/>
          <w:color w:val="0070C0"/>
          <w:lang w:eastAsia="en-US"/>
        </w:rPr>
        <w:t xml:space="preserve">9 </w:t>
      </w:r>
      <w:r w:rsidR="00AE3CE7" w:rsidRPr="008B47C6">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4F3EF9" w:rsidRPr="008B47C6">
        <w:rPr>
          <w:rFonts w:eastAsia="Times New Roman"/>
          <w:color w:val="0070C0"/>
          <w:lang w:eastAsia="en-US"/>
        </w:rPr>
        <w:t>5</w:t>
      </w:r>
      <w:r w:rsidR="008C0067" w:rsidRPr="008B47C6">
        <w:rPr>
          <w:rFonts w:eastAsia="Times New Roman"/>
          <w:color w:val="0070C0"/>
          <w:lang w:eastAsia="en-US"/>
        </w:rPr>
        <w:t xml:space="preserve"> priede</w:t>
      </w:r>
      <w:r w:rsidR="008B47C6">
        <w:rPr>
          <w:rFonts w:eastAsia="Times New Roman"/>
          <w:bCs/>
          <w:color w:val="000000" w:themeColor="text1"/>
          <w:lang w:eastAsia="en-US"/>
        </w:rPr>
        <w:t xml:space="preserve"> </w:t>
      </w:r>
      <w:r w:rsidR="008B47C6" w:rsidRPr="008B47C6">
        <w:rPr>
          <w:rFonts w:eastAsia="Times New Roman"/>
          <w:bCs/>
          <w:color w:val="0070C0"/>
          <w:lang w:eastAsia="en-US"/>
        </w:rPr>
        <w:t>(žr. 3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43AADC8A"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p>
    <w:p w14:paraId="414F8868" w14:textId="09C0710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00A77869" w:rsidRPr="00A77869">
        <w:rPr>
          <w:rFonts w:cstheme="minorHAnsi"/>
          <w:color w:val="0070C0"/>
        </w:rPr>
        <w:t>3</w:t>
      </w:r>
      <w:r w:rsidR="00A77869">
        <w:rPr>
          <w:rFonts w:cstheme="minorHAnsi"/>
        </w:rPr>
        <w:t xml:space="preserve"> </w:t>
      </w:r>
      <w:r w:rsidRPr="00A77869">
        <w:rPr>
          <w:rFonts w:cstheme="minorHAnsi"/>
          <w:color w:val="0070C0"/>
        </w:rPr>
        <w:t>priedą</w:t>
      </w:r>
      <w:r w:rsidRPr="00F17C5B">
        <w:rPr>
          <w:rFonts w:cstheme="minorHAnsi"/>
        </w:rPr>
        <w:t xml:space="preserve"> „Pasiūlymo forma“</w:t>
      </w:r>
      <w:r w:rsidR="00A77869">
        <w:rPr>
          <w:rFonts w:cstheme="minorHAnsi"/>
        </w:rPr>
        <w:t>;</w:t>
      </w:r>
    </w:p>
    <w:p w14:paraId="130FB577" w14:textId="25BD2073" w:rsidR="00922A25" w:rsidRPr="00A77869" w:rsidRDefault="00922A25" w:rsidP="00A77869">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00A77869">
        <w:rPr>
          <w:rFonts w:cstheme="minorHAnsi"/>
        </w:rPr>
        <w:t xml:space="preserve"> </w:t>
      </w:r>
      <w:r w:rsidR="00A77869" w:rsidRPr="00A77869">
        <w:rPr>
          <w:rFonts w:cstheme="minorHAnsi"/>
          <w:color w:val="0070C0"/>
        </w:rPr>
        <w:t>3</w:t>
      </w:r>
      <w:r w:rsidRPr="00A77869">
        <w:rPr>
          <w:rFonts w:cstheme="minorHAnsi"/>
          <w:color w:val="0070C0"/>
        </w:rPr>
        <w:t xml:space="preserve"> priede </w:t>
      </w:r>
      <w:r w:rsidRPr="00F17C5B">
        <w:rPr>
          <w:rFonts w:cstheme="minorHAnsi"/>
        </w:rPr>
        <w:t>„Pasiūlymo forma“.</w:t>
      </w:r>
      <w:bookmarkStart w:id="20" w:name="_Hlk52441407"/>
      <w:bookmarkEnd w:id="18"/>
    </w:p>
    <w:bookmarkEnd w:id="20"/>
    <w:p w14:paraId="270C893A" w14:textId="1906FDC5" w:rsidR="00436DD3" w:rsidRPr="00A77869" w:rsidRDefault="00B96957" w:rsidP="00A77869">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0EA52932" w14:textId="77777777" w:rsidR="004F3EF9" w:rsidRDefault="00B96957" w:rsidP="004F3EF9">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4F3EF9"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08B94B25" w:rsidR="003A0EC0" w:rsidRPr="00B96957" w:rsidRDefault="00B96957" w:rsidP="004F3EF9">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5D82D497" w14:textId="11D9E17D" w:rsidR="00976E88" w:rsidRDefault="00996B60" w:rsidP="004F3EF9">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4F3EF9" w:rsidRPr="004F3EF9">
        <w:rPr>
          <w:color w:val="0070C0"/>
        </w:rPr>
        <w:t xml:space="preserve">1 </w:t>
      </w:r>
      <w:r w:rsidR="0074096E" w:rsidRPr="004F3EF9">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1E3ABF7D" w14:textId="11F7238B" w:rsidR="00957330" w:rsidRPr="004F3EF9" w:rsidRDefault="00515C0E" w:rsidP="004F3EF9">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38588822" w14:textId="77777777" w:rsidR="0068351A" w:rsidRDefault="00A96BD8" w:rsidP="0068351A">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4F3EF9" w:rsidRPr="004F3EF9">
        <w:rPr>
          <w:rFonts w:eastAsia="Calibri" w:cstheme="minorHAnsi"/>
          <w:color w:val="0070C0"/>
        </w:rPr>
        <w:t xml:space="preserve">3 </w:t>
      </w:r>
      <w:r w:rsidR="00090235" w:rsidRPr="004F3EF9">
        <w:rPr>
          <w:rFonts w:eastAsia="Calibri" w:cstheme="minorHAnsi"/>
          <w:color w:val="0070C0"/>
        </w:rPr>
        <w:t>priede</w:t>
      </w:r>
      <w:r w:rsidR="00B70F54" w:rsidRPr="004F3EF9">
        <w:rPr>
          <w:rFonts w:eastAsia="Calibri" w:cstheme="minorHAnsi"/>
          <w:color w:val="0070C0"/>
        </w:rPr>
        <w:t xml:space="preserve"> </w:t>
      </w:r>
      <w:r w:rsidR="00B70F54">
        <w:rPr>
          <w:rFonts w:eastAsia="Calibri" w:cstheme="minorHAnsi"/>
        </w:rPr>
        <w:t>„Pasiūlymo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60FEBC05" w14:textId="307B4F17" w:rsidR="001A25FD" w:rsidRPr="0068351A" w:rsidRDefault="00DE65A1" w:rsidP="0068351A">
      <w:pPr>
        <w:pStyle w:val="ListParagraph"/>
        <w:spacing w:after="0" w:line="20" w:lineRule="atLeast"/>
        <w:ind w:left="0" w:firstLine="567"/>
        <w:contextualSpacing w:val="0"/>
        <w:jc w:val="both"/>
        <w:rPr>
          <w:rFonts w:eastAsia="Calibri" w:cstheme="minorHAnsi"/>
        </w:rPr>
      </w:pPr>
      <w:r w:rsidRPr="007B32B4">
        <w:rPr>
          <w:rFonts w:eastAsiaTheme="minorHAnsi" w:cstheme="minorHAnsi"/>
          <w:bCs/>
          <w:iCs/>
        </w:rPr>
        <w:t>7.</w:t>
      </w:r>
      <w:r w:rsidR="0068351A">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0"/>
      <w:bookmarkEnd w:id="41"/>
      <w:bookmarkEnd w:id="42"/>
      <w:r w:rsidR="00F848E0">
        <w:rPr>
          <w:rFonts w:asciiTheme="minorHAnsi" w:hAnsiTheme="minorHAnsi" w:cstheme="minorHAnsi"/>
        </w:rPr>
        <w:t>pasirašymas ir sąlygos</w:t>
      </w:r>
    </w:p>
    <w:p w14:paraId="3EF7068A" w14:textId="45F87342" w:rsidR="0088290F" w:rsidRPr="0068351A" w:rsidRDefault="0088290F" w:rsidP="0068351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68351A" w:rsidRPr="0068351A">
        <w:rPr>
          <w:color w:val="0070C0"/>
        </w:rPr>
        <w:t xml:space="preserve">7 </w:t>
      </w:r>
      <w:r w:rsidR="00D86901" w:rsidRPr="0068351A">
        <w:rPr>
          <w:color w:val="0070C0"/>
        </w:rPr>
        <w:t xml:space="preserve">priede </w:t>
      </w:r>
      <w:r w:rsidR="00D86901" w:rsidRPr="007B32B4">
        <w:t>„Sutarties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79722" w14:textId="77777777" w:rsidR="004D691D" w:rsidRDefault="004D691D" w:rsidP="00D05666">
      <w:r>
        <w:separator/>
      </w:r>
    </w:p>
  </w:endnote>
  <w:endnote w:type="continuationSeparator" w:id="0">
    <w:p w14:paraId="34E0D116" w14:textId="77777777" w:rsidR="004D691D" w:rsidRDefault="004D691D" w:rsidP="00D05666">
      <w:r>
        <w:continuationSeparator/>
      </w:r>
    </w:p>
  </w:endnote>
  <w:endnote w:type="continuationNotice" w:id="1">
    <w:p w14:paraId="44141EA5" w14:textId="77777777" w:rsidR="004D691D" w:rsidRDefault="004D69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371DA" w14:textId="77777777" w:rsidR="004D691D" w:rsidRDefault="004D691D" w:rsidP="00D05666">
      <w:r>
        <w:separator/>
      </w:r>
    </w:p>
  </w:footnote>
  <w:footnote w:type="continuationSeparator" w:id="0">
    <w:p w14:paraId="458131E5" w14:textId="77777777" w:rsidR="004D691D" w:rsidRDefault="004D691D" w:rsidP="00D05666">
      <w:r>
        <w:continuationSeparator/>
      </w:r>
    </w:p>
  </w:footnote>
  <w:footnote w:type="continuationNotice" w:id="1">
    <w:p w14:paraId="7D7A04B9" w14:textId="77777777" w:rsidR="004D691D" w:rsidRDefault="004D69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78"/>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1BC"/>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578"/>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798"/>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9DA"/>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4F57"/>
    <w:rsid w:val="001853B6"/>
    <w:rsid w:val="00185454"/>
    <w:rsid w:val="00185997"/>
    <w:rsid w:val="00185BC4"/>
    <w:rsid w:val="00185DD5"/>
    <w:rsid w:val="001865A6"/>
    <w:rsid w:val="00186708"/>
    <w:rsid w:val="00190CB3"/>
    <w:rsid w:val="0019130D"/>
    <w:rsid w:val="00191CEF"/>
    <w:rsid w:val="001926B1"/>
    <w:rsid w:val="001928D2"/>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0717"/>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0D4"/>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71C"/>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2EB8"/>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8F9"/>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6A05"/>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691D"/>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3EF9"/>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5EC6"/>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3A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4826"/>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51A"/>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12A"/>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C6"/>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3D9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3FF"/>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77D37"/>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869"/>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727"/>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AD1"/>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E14"/>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521701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Pages>
  <Words>2563</Words>
  <Characters>14611</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61</cp:revision>
  <dcterms:created xsi:type="dcterms:W3CDTF">2024-10-29T19:17:00Z</dcterms:created>
  <dcterms:modified xsi:type="dcterms:W3CDTF">2025-11-11T12:00:00Z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